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7" w:rsidRPr="00341FFC" w:rsidRDefault="000879F7" w:rsidP="000879F7">
      <w:pPr>
        <w:pStyle w:val="Default"/>
        <w:jc w:val="right"/>
        <w:rPr>
          <w:b/>
          <w:bCs/>
          <w:u w:val="single"/>
        </w:rPr>
      </w:pPr>
      <w:r w:rsidRPr="00341FFC">
        <w:rPr>
          <w:b/>
          <w:bCs/>
          <w:u w:val="single"/>
        </w:rPr>
        <w:t>Приложение №</w:t>
      </w:r>
      <w:r w:rsidR="00C93A29">
        <w:rPr>
          <w:b/>
          <w:bCs/>
          <w:u w:val="single"/>
        </w:rPr>
        <w:t>4</w:t>
      </w: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0879F7" w:rsidRPr="000879F7" w:rsidRDefault="000879F7" w:rsidP="000879F7">
      <w:pPr>
        <w:pStyle w:val="Default"/>
        <w:jc w:val="center"/>
        <w:rPr>
          <w:lang w:val="en-US"/>
        </w:rPr>
      </w:pPr>
    </w:p>
    <w:tbl>
      <w:tblPr>
        <w:tblpPr w:leftFromText="141" w:rightFromText="141" w:vertAnchor="page" w:horzAnchor="margin" w:tblpXSpec="center" w:tblpY="5251"/>
        <w:tblW w:w="11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127"/>
        <w:gridCol w:w="1701"/>
        <w:gridCol w:w="1842"/>
        <w:gridCol w:w="1418"/>
      </w:tblGrid>
      <w:tr w:rsidR="000879F7" w:rsidTr="00CE7EA7">
        <w:trPr>
          <w:trHeight w:val="9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ред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0879F7" w:rsidTr="00CE7EA7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0879F7" w:rsidTr="00CE7EA7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Обединение „КАДЕВЕ“</w:t>
            </w:r>
            <w:r w:rsidR="00D373E9">
              <w:rPr>
                <w:b/>
                <w:bCs/>
                <w:sz w:val="23"/>
                <w:szCs w:val="23"/>
              </w:rPr>
              <w:t xml:space="preserve"> – класиран на второ място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4273AC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</w:t>
            </w:r>
            <w:r w:rsidR="002D5607">
              <w:rPr>
                <w:b/>
                <w:bCs/>
                <w:sz w:val="23"/>
                <w:szCs w:val="23"/>
              </w:rPr>
              <w:t>анкова</w:t>
            </w:r>
            <w:r>
              <w:rPr>
                <w:b/>
                <w:bCs/>
                <w:sz w:val="23"/>
                <w:szCs w:val="23"/>
              </w:rPr>
              <w:t xml:space="preserve"> гаранция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Освобож-даване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29.04.2015</w:t>
            </w:r>
            <w:r w:rsidR="004273AC">
              <w:rPr>
                <w:b/>
                <w:bCs/>
                <w:sz w:val="23"/>
                <w:szCs w:val="23"/>
              </w:rPr>
              <w:t>г.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Чл.62, ал.1, т.2</w:t>
            </w:r>
          </w:p>
        </w:tc>
      </w:tr>
      <w:tr w:rsidR="000879F7" w:rsidTr="00CE7EA7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</w:t>
            </w:r>
            <w:proofErr w:type="spellStart"/>
            <w:r>
              <w:rPr>
                <w:b/>
                <w:bCs/>
                <w:sz w:val="23"/>
                <w:szCs w:val="23"/>
              </w:rPr>
              <w:t>Метропроект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Прага“ АД</w:t>
            </w:r>
            <w:r w:rsidR="00D373E9">
              <w:rPr>
                <w:b/>
                <w:bCs/>
                <w:sz w:val="23"/>
                <w:szCs w:val="23"/>
              </w:rPr>
              <w:t xml:space="preserve"> – класиран на първо място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Парична сума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Освобож-даване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29.04.2015г.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2D560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Чл.62, ал.1, т.2</w:t>
            </w:r>
          </w:p>
        </w:tc>
      </w:tr>
      <w:tr w:rsidR="000879F7" w:rsidTr="00CE7EA7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879F7" w:rsidTr="00CE7EA7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0879F7" w:rsidRPr="000879F7" w:rsidRDefault="000879F7" w:rsidP="0008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9F7">
        <w:rPr>
          <w:rFonts w:ascii="Times New Roman" w:hAnsi="Times New Roman" w:cs="Times New Roman"/>
          <w:b/>
          <w:bCs/>
          <w:sz w:val="24"/>
          <w:szCs w:val="24"/>
        </w:rPr>
        <w:t>за освобождаване/задържане на гаранциите за участие при процедура по ЗОП с предмет „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Изготвяне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Идеен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проект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метродепо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трета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метролиния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от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проекта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разширение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метрото</w:t>
      </w:r>
      <w:proofErr w:type="spellEnd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="002D5607" w:rsidRPr="002D5607">
        <w:rPr>
          <w:rFonts w:ascii="Times New Roman" w:hAnsi="Times New Roman" w:cs="Times New Roman"/>
          <w:b/>
          <w:bCs/>
          <w:sz w:val="24"/>
          <w:szCs w:val="24"/>
          <w:lang w:val="en-GB"/>
        </w:rPr>
        <w:t>София</w:t>
      </w:r>
      <w:proofErr w:type="spellEnd"/>
      <w:r w:rsidRPr="000879F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879F7" w:rsidRDefault="000879F7" w:rsidP="000879F7">
      <w:pPr>
        <w:pStyle w:val="Default"/>
        <w:ind w:left="-709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  <w:r w:rsidR="00D373E9">
        <w:rPr>
          <w:sz w:val="23"/>
          <w:szCs w:val="23"/>
        </w:rPr>
        <w:t xml:space="preserve">Искра Илиева, експерт „Общ. поръчки, </w:t>
      </w:r>
      <w:proofErr w:type="spellStart"/>
      <w:r w:rsidR="00D373E9">
        <w:rPr>
          <w:sz w:val="23"/>
          <w:szCs w:val="23"/>
        </w:rPr>
        <w:t>икон</w:t>
      </w:r>
      <w:proofErr w:type="spellEnd"/>
      <w:r w:rsidR="00D373E9">
        <w:rPr>
          <w:sz w:val="23"/>
          <w:szCs w:val="23"/>
        </w:rPr>
        <w:t>. анализи и прогнози“</w:t>
      </w:r>
      <w:r>
        <w:rPr>
          <w:sz w:val="23"/>
          <w:szCs w:val="23"/>
        </w:rPr>
        <w:t xml:space="preserve"> </w:t>
      </w:r>
    </w:p>
    <w:p w:rsidR="000879F7" w:rsidRDefault="000879F7" w:rsidP="000879F7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542B63" w:rsidRDefault="00542B63" w:rsidP="000879F7">
      <w:pPr>
        <w:pStyle w:val="Default"/>
        <w:ind w:left="-567"/>
        <w:rPr>
          <w:sz w:val="23"/>
          <w:szCs w:val="23"/>
        </w:rPr>
      </w:pPr>
    </w:p>
    <w:p w:rsidR="000879F7" w:rsidRDefault="000879F7" w:rsidP="000879F7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Съгласувал: </w:t>
      </w:r>
    </w:p>
    <w:p w:rsidR="000879F7" w:rsidRDefault="00542B63" w:rsidP="000879F7">
      <w:pPr>
        <w:pStyle w:val="Default"/>
        <w:ind w:left="-567"/>
        <w:rPr>
          <w:bCs/>
          <w:sz w:val="23"/>
          <w:szCs w:val="23"/>
        </w:rPr>
      </w:pPr>
      <w:r w:rsidRPr="00542B63">
        <w:rPr>
          <w:bCs/>
          <w:sz w:val="23"/>
          <w:szCs w:val="23"/>
        </w:rPr>
        <w:t>Гл. счетоводител:</w:t>
      </w:r>
      <w:r w:rsidR="00D373E9">
        <w:rPr>
          <w:bCs/>
          <w:sz w:val="23"/>
          <w:szCs w:val="23"/>
        </w:rPr>
        <w:t xml:space="preserve"> Наталия Михайлова</w:t>
      </w:r>
    </w:p>
    <w:p w:rsidR="00542B63" w:rsidRPr="00542B63" w:rsidRDefault="00542B63" w:rsidP="000879F7">
      <w:pPr>
        <w:pStyle w:val="Default"/>
        <w:ind w:left="-567"/>
        <w:rPr>
          <w:bCs/>
          <w:sz w:val="23"/>
          <w:szCs w:val="23"/>
        </w:rPr>
      </w:pPr>
      <w:r>
        <w:rPr>
          <w:sz w:val="23"/>
          <w:szCs w:val="23"/>
        </w:rPr>
        <w:t>(име, фамилия)</w:t>
      </w:r>
    </w:p>
    <w:p w:rsidR="000879F7" w:rsidRDefault="000879F7" w:rsidP="000879F7">
      <w:pPr>
        <w:pStyle w:val="Default"/>
        <w:ind w:left="-567"/>
        <w:rPr>
          <w:b/>
          <w:bCs/>
          <w:sz w:val="23"/>
          <w:szCs w:val="23"/>
          <w:u w:val="single"/>
        </w:rPr>
      </w:pPr>
    </w:p>
    <w:p w:rsidR="00542B63" w:rsidRDefault="00542B63" w:rsidP="000879F7">
      <w:pPr>
        <w:pStyle w:val="Default"/>
        <w:ind w:left="-567"/>
        <w:rPr>
          <w:b/>
          <w:bCs/>
          <w:sz w:val="23"/>
          <w:szCs w:val="23"/>
          <w:u w:val="single"/>
        </w:rPr>
      </w:pPr>
    </w:p>
    <w:p w:rsidR="000879F7" w:rsidRDefault="000879F7" w:rsidP="000879F7">
      <w:pPr>
        <w:pStyle w:val="Default"/>
        <w:ind w:left="-567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879F7" w:rsidRDefault="000879F7" w:rsidP="000879F7">
      <w:pPr>
        <w:pStyle w:val="Default"/>
        <w:ind w:left="-567" w:hanging="360"/>
        <w:jc w:val="both"/>
        <w:rPr>
          <w:i/>
          <w:iCs/>
          <w:sz w:val="23"/>
          <w:szCs w:val="23"/>
        </w:rPr>
      </w:pPr>
    </w:p>
    <w:p w:rsidR="000879F7" w:rsidRDefault="000879F7" w:rsidP="000879F7">
      <w:pPr>
        <w:pStyle w:val="Default"/>
        <w:ind w:left="-567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наименованието на всеки участник в процедурата, както и статута му в процедурата след издаване на решението по чл. 38 от ЗОП (отстранен/класиран на трето и следващо място/класиран на първо и второ място/обжалвал). </w:t>
      </w:r>
    </w:p>
    <w:p w:rsidR="000879F7" w:rsidRDefault="000879F7" w:rsidP="000879F7">
      <w:pPr>
        <w:pStyle w:val="Default"/>
        <w:spacing w:before="120"/>
        <w:ind w:left="-567" w:hanging="35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формата, под която е представена гаранция за участие от конкретния участник. </w:t>
      </w:r>
    </w:p>
    <w:p w:rsidR="000879F7" w:rsidRDefault="000879F7" w:rsidP="000879F7">
      <w:pPr>
        <w:pStyle w:val="Default"/>
        <w:spacing w:before="120"/>
        <w:ind w:left="-567" w:hanging="35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4 </w:t>
      </w:r>
      <w:r>
        <w:rPr>
          <w:i/>
          <w:iCs/>
          <w:sz w:val="23"/>
          <w:szCs w:val="23"/>
        </w:rPr>
        <w:t xml:space="preserve">се посочва дали гаранцията за участие на съответния участник е освободена или задържана. </w:t>
      </w:r>
    </w:p>
    <w:p w:rsidR="000879F7" w:rsidRDefault="000879F7" w:rsidP="000879F7">
      <w:pPr>
        <w:pStyle w:val="Default"/>
        <w:spacing w:before="120"/>
        <w:ind w:left="-567" w:hanging="35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6 </w:t>
      </w:r>
      <w:r>
        <w:rPr>
          <w:i/>
          <w:iCs/>
          <w:sz w:val="23"/>
          <w:szCs w:val="23"/>
        </w:rPr>
        <w:t xml:space="preserve">се посочва правното основание по чл. 61 и 62 от ЗОП за освобождаване/задържане на гаранцията за участие, което трябва да кореспондира със статута на конкретния участник в процедурата </w:t>
      </w:r>
    </w:p>
    <w:sectPr w:rsidR="000879F7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9F7"/>
    <w:rsid w:val="000879F7"/>
    <w:rsid w:val="001A1280"/>
    <w:rsid w:val="002D5607"/>
    <w:rsid w:val="00341FFC"/>
    <w:rsid w:val="004273AC"/>
    <w:rsid w:val="00542B63"/>
    <w:rsid w:val="00764095"/>
    <w:rsid w:val="00B042E6"/>
    <w:rsid w:val="00BD02CB"/>
    <w:rsid w:val="00C939DB"/>
    <w:rsid w:val="00C93A29"/>
    <w:rsid w:val="00CE7EA7"/>
    <w:rsid w:val="00D373E9"/>
    <w:rsid w:val="00D62271"/>
    <w:rsid w:val="00F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ISKRA</cp:lastModifiedBy>
  <cp:revision>7</cp:revision>
  <dcterms:created xsi:type="dcterms:W3CDTF">2015-04-29T08:36:00Z</dcterms:created>
  <dcterms:modified xsi:type="dcterms:W3CDTF">2015-04-29T08:47:00Z</dcterms:modified>
</cp:coreProperties>
</file>